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6263" w14:textId="0C2E4A64" w:rsidR="000A7E9D" w:rsidRDefault="007A3041" w:rsidP="000A7E9D">
      <w:pPr>
        <w:ind w:left="7080" w:firstLine="708"/>
      </w:pPr>
      <w:r>
        <w:t xml:space="preserve"> </w:t>
      </w:r>
      <w:r w:rsidR="000A7E9D">
        <w:t>Załącznik nr 1</w:t>
      </w:r>
    </w:p>
    <w:p w14:paraId="31F451D3" w14:textId="77777777" w:rsidR="000A7E9D" w:rsidRDefault="000A7E9D" w:rsidP="000A7E9D"/>
    <w:p w14:paraId="04F3C7AD" w14:textId="77777777" w:rsidR="000A7E9D" w:rsidRDefault="000A7E9D" w:rsidP="000A7E9D">
      <w:pPr>
        <w:jc w:val="center"/>
      </w:pPr>
      <w:r>
        <w:t>OPIS ZAMÓWIEŃ PRZEDMIOTU I WYMAGAŃ ZAMAWIAJĄCEGO</w:t>
      </w:r>
    </w:p>
    <w:p w14:paraId="173FD7EB" w14:textId="52195871" w:rsidR="000A7E9D" w:rsidRDefault="000A7E9D" w:rsidP="000A7E9D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Przedmiotem zamówienia jest świadczenie usług </w:t>
      </w:r>
      <w:r w:rsidR="00894742">
        <w:t xml:space="preserve">w ramach </w:t>
      </w:r>
      <w:r>
        <w:t xml:space="preserve"> Programu „</w:t>
      </w:r>
      <w:r w:rsidR="00894742">
        <w:t xml:space="preserve">Opieka </w:t>
      </w:r>
      <w:proofErr w:type="spellStart"/>
      <w:r w:rsidR="00894742">
        <w:t>wytchnieniowa</w:t>
      </w:r>
      <w:proofErr w:type="spellEnd"/>
      <w:r>
        <w:t>” – edycja 2023 (zwanego dalej „Programem”) realizowanego przez Gminę Strumień / Miejski Ośrodek Pomocy Społecznej w Strumieniu finansowanego ze środków Funduszu Solidarnościowego</w:t>
      </w:r>
      <w:r w:rsidR="00630B4F">
        <w:t xml:space="preserve"> w wymiarze </w:t>
      </w:r>
      <w:r w:rsidR="00894742">
        <w:t xml:space="preserve">do </w:t>
      </w:r>
      <w:r w:rsidR="00894742">
        <w:rPr>
          <w:b/>
          <w:bCs/>
        </w:rPr>
        <w:t xml:space="preserve">1 704 </w:t>
      </w:r>
      <w:r w:rsidR="00630B4F" w:rsidRPr="00D51568">
        <w:rPr>
          <w:b/>
          <w:bCs/>
        </w:rPr>
        <w:t>h</w:t>
      </w:r>
      <w:r w:rsidR="00894742">
        <w:rPr>
          <w:b/>
          <w:bCs/>
        </w:rPr>
        <w:t xml:space="preserve"> w okresie od stycznia 2023 do 31 grudnia 2023 r</w:t>
      </w:r>
      <w:r w:rsidR="00630B4F" w:rsidRPr="00D51568">
        <w:rPr>
          <w:b/>
          <w:bCs/>
        </w:rPr>
        <w:t>.</w:t>
      </w:r>
    </w:p>
    <w:p w14:paraId="3309E404" w14:textId="77777777" w:rsidR="00894742" w:rsidRDefault="000A7E9D" w:rsidP="000A7E9D">
      <w:pPr>
        <w:pStyle w:val="Akapitzlist"/>
        <w:numPr>
          <w:ilvl w:val="0"/>
          <w:numId w:val="1"/>
        </w:numPr>
        <w:spacing w:after="0"/>
        <w:ind w:left="708"/>
        <w:jc w:val="both"/>
      </w:pPr>
      <w:r>
        <w:t xml:space="preserve">Realizacja Programu zapewnić ma wsparcie </w:t>
      </w:r>
      <w:r w:rsidR="00894742">
        <w:t xml:space="preserve">członków rodzin lub opiekunów sprawujących bezpośrednią opiekę nad: </w:t>
      </w:r>
    </w:p>
    <w:p w14:paraId="104CEED4" w14:textId="7273075D" w:rsidR="00894742" w:rsidRDefault="00894742" w:rsidP="00894742">
      <w:pPr>
        <w:pStyle w:val="Akapitzlist"/>
        <w:numPr>
          <w:ilvl w:val="1"/>
          <w:numId w:val="1"/>
        </w:numPr>
        <w:spacing w:after="0"/>
        <w:jc w:val="both"/>
      </w:pPr>
      <w:r>
        <w:t>dziećmi z orzeczeniem o niepełnosprawności;</w:t>
      </w:r>
    </w:p>
    <w:p w14:paraId="1342D783" w14:textId="1265B623" w:rsidR="00894742" w:rsidRDefault="000A7E9D" w:rsidP="00894742">
      <w:pPr>
        <w:pStyle w:val="Akapitzlist"/>
        <w:numPr>
          <w:ilvl w:val="1"/>
          <w:numId w:val="1"/>
        </w:numPr>
        <w:spacing w:after="0"/>
        <w:jc w:val="both"/>
      </w:pPr>
      <w:r>
        <w:t>osob</w:t>
      </w:r>
      <w:r w:rsidR="00954869">
        <w:t>ami</w:t>
      </w:r>
      <w:r>
        <w:t xml:space="preserve"> niepełnosprawn</w:t>
      </w:r>
      <w:r w:rsidR="00954869">
        <w:t>ymi</w:t>
      </w:r>
      <w:r>
        <w:t xml:space="preserve"> posiadającym</w:t>
      </w:r>
      <w:r w:rsidR="00954869">
        <w:t>i</w:t>
      </w:r>
      <w:r w:rsidR="00894742">
        <w:t>:</w:t>
      </w:r>
    </w:p>
    <w:p w14:paraId="16D95C66" w14:textId="77777777" w:rsidR="004415B0" w:rsidRDefault="00894742" w:rsidP="00894742">
      <w:pPr>
        <w:pStyle w:val="Akapitzlist"/>
        <w:spacing w:after="0"/>
        <w:ind w:left="1440"/>
        <w:jc w:val="both"/>
      </w:pPr>
      <w:r>
        <w:t>-</w:t>
      </w:r>
      <w:r w:rsidR="000A7E9D">
        <w:t xml:space="preserve"> orzeczenie o </w:t>
      </w:r>
      <w:r>
        <w:t xml:space="preserve">znacznym stopniu </w:t>
      </w:r>
      <w:r w:rsidR="000A7E9D">
        <w:t xml:space="preserve">niepełnosprawności </w:t>
      </w:r>
      <w:r w:rsidR="004415B0">
        <w:t xml:space="preserve">albo </w:t>
      </w:r>
    </w:p>
    <w:p w14:paraId="7A57EDE3" w14:textId="1FE9E1EC" w:rsidR="000A7E9D" w:rsidRDefault="004415B0" w:rsidP="004415B0">
      <w:pPr>
        <w:pStyle w:val="Akapitzlist"/>
        <w:spacing w:after="0"/>
        <w:ind w:left="1440"/>
        <w:jc w:val="both"/>
      </w:pPr>
      <w:r>
        <w:t xml:space="preserve">- </w:t>
      </w:r>
      <w:r w:rsidR="000A7E9D">
        <w:t>o</w:t>
      </w:r>
      <w:r>
        <w:t xml:space="preserve">rzeczenie traktowane na równi z orzeczeniem </w:t>
      </w:r>
      <w:r w:rsidR="000A7E9D">
        <w:t xml:space="preserve"> wymieniony</w:t>
      </w:r>
      <w:r>
        <w:t xml:space="preserve">m w </w:t>
      </w:r>
      <w:proofErr w:type="spellStart"/>
      <w:r>
        <w:t>lit.a</w:t>
      </w:r>
      <w:proofErr w:type="spellEnd"/>
      <w:r>
        <w:t xml:space="preserve">, </w:t>
      </w:r>
      <w:r w:rsidR="000A7E9D">
        <w:t xml:space="preserve"> zgodnie z art. 5 i art. 62 ustawy z dnia 27 sierpnia 1997 r. o rehabilitacji zawodowej i społecznej oraz zatrudnianiu osób niepełnosprawnych (Dz. U. z 2021 r. poz. 573</w:t>
      </w:r>
      <w:r>
        <w:t xml:space="preserve"> z późn.zm</w:t>
      </w:r>
      <w:r w:rsidR="000A7E9D">
        <w:t>).</w:t>
      </w:r>
    </w:p>
    <w:p w14:paraId="6A8CEAAE" w14:textId="329DFF63" w:rsidR="00F64991" w:rsidRDefault="00F64991" w:rsidP="004415B0">
      <w:pPr>
        <w:pStyle w:val="Akapitzlist"/>
        <w:spacing w:after="0"/>
        <w:ind w:left="1440"/>
        <w:jc w:val="both"/>
      </w:pPr>
      <w:r>
        <w:t xml:space="preserve">- poprzez możliwość uzyskania doraźnej , czasowej pomocy w formie usługi opieki </w:t>
      </w:r>
      <w:proofErr w:type="spellStart"/>
      <w:r>
        <w:t>wytchnieniowej</w:t>
      </w:r>
      <w:proofErr w:type="spellEnd"/>
      <w:r>
        <w:t xml:space="preserve">. </w:t>
      </w:r>
    </w:p>
    <w:p w14:paraId="1A4E1414" w14:textId="77777777" w:rsidR="000A7E9D" w:rsidRDefault="000A7E9D" w:rsidP="000A7E9D">
      <w:pPr>
        <w:pStyle w:val="Akapitzlist"/>
        <w:spacing w:after="0"/>
        <w:ind w:left="1068"/>
        <w:jc w:val="both"/>
      </w:pPr>
    </w:p>
    <w:p w14:paraId="79C98D20" w14:textId="77777777" w:rsidR="00F64991" w:rsidRPr="00F64991" w:rsidRDefault="00F64991" w:rsidP="000A7E9D">
      <w:pPr>
        <w:pStyle w:val="Akapitzlist"/>
        <w:numPr>
          <w:ilvl w:val="0"/>
          <w:numId w:val="1"/>
        </w:numPr>
        <w:spacing w:after="0"/>
        <w:jc w:val="both"/>
        <w:rPr>
          <w:color w:val="FF0000"/>
        </w:rPr>
      </w:pPr>
      <w:r w:rsidRPr="000339C9">
        <w:rPr>
          <w:rFonts w:cs="Calibri"/>
          <w:sz w:val="24"/>
          <w:szCs w:val="24"/>
        </w:rPr>
        <w:t xml:space="preserve">Opieka </w:t>
      </w:r>
      <w:proofErr w:type="spellStart"/>
      <w:r w:rsidRPr="000339C9">
        <w:rPr>
          <w:rFonts w:cs="Calibri"/>
          <w:sz w:val="24"/>
          <w:szCs w:val="24"/>
        </w:rPr>
        <w:t>wytchnieniowa</w:t>
      </w:r>
      <w:proofErr w:type="spellEnd"/>
      <w:r w:rsidRPr="000339C9">
        <w:rPr>
          <w:rFonts w:cs="Calibri"/>
          <w:sz w:val="24"/>
          <w:szCs w:val="24"/>
        </w:rPr>
        <w:t xml:space="preserve"> ma za zadanie odciążenie członków rodzin lub opiekunów osób niepełnosprawnych poprzez wsparcie ich w codziennych obowiązkach lub zapewnienie czasowego zastępstwa. Dzięki temu wsparciu osoby zaangażowane na co dzień w</w:t>
      </w:r>
      <w:r>
        <w:rPr>
          <w:rFonts w:cs="Calibri"/>
          <w:sz w:val="24"/>
          <w:szCs w:val="24"/>
        </w:rPr>
        <w:t> </w:t>
      </w:r>
      <w:r w:rsidRPr="000339C9">
        <w:rPr>
          <w:rFonts w:cs="Calibri"/>
          <w:sz w:val="24"/>
          <w:szCs w:val="24"/>
        </w:rPr>
        <w:t>sprawowanie opieki dysponować będą czasem, który będą mogły przeznaczyć na</w:t>
      </w:r>
      <w:r>
        <w:rPr>
          <w:rFonts w:cs="Calibri"/>
          <w:sz w:val="24"/>
          <w:szCs w:val="24"/>
        </w:rPr>
        <w:t> </w:t>
      </w:r>
      <w:r w:rsidRPr="000339C9">
        <w:rPr>
          <w:rFonts w:cs="Calibri"/>
          <w:sz w:val="24"/>
          <w:szCs w:val="24"/>
        </w:rPr>
        <w:t>odpoczynek i regenerację, jak również na załatwienie niezbędnych spraw.</w:t>
      </w:r>
    </w:p>
    <w:p w14:paraId="0FB276FA" w14:textId="27C59C9B" w:rsidR="000A7E9D" w:rsidRPr="003A0B1D" w:rsidRDefault="000A7E9D" w:rsidP="000A7E9D">
      <w:pPr>
        <w:pStyle w:val="Akapitzlist"/>
        <w:numPr>
          <w:ilvl w:val="0"/>
          <w:numId w:val="1"/>
        </w:numPr>
        <w:spacing w:after="0"/>
        <w:jc w:val="both"/>
      </w:pPr>
      <w:r w:rsidRPr="003A0B1D">
        <w:t xml:space="preserve">Usługi </w:t>
      </w:r>
      <w:r w:rsidR="004415B0" w:rsidRPr="003A0B1D">
        <w:t xml:space="preserve">opieki </w:t>
      </w:r>
      <w:proofErr w:type="spellStart"/>
      <w:r w:rsidR="004415B0" w:rsidRPr="003A0B1D">
        <w:t>wytchnieniowej</w:t>
      </w:r>
      <w:proofErr w:type="spellEnd"/>
      <w:r w:rsidR="004415B0" w:rsidRPr="003A0B1D">
        <w:t xml:space="preserve"> </w:t>
      </w:r>
      <w:r w:rsidRPr="003A0B1D">
        <w:t>objęte niniejszym postępowaniem realizowane będą na terenie gminy Strumień, w miejscu zamieszkania uczestnika Programu bądź jego aktywności społecznej (w zależności od potrzeb) w terminie od dnia zawarcia umowy do 31 grudnia 2023 r.</w:t>
      </w:r>
    </w:p>
    <w:p w14:paraId="4C8AFBB5" w14:textId="77777777" w:rsidR="000A7E9D" w:rsidRPr="003A0B1D" w:rsidRDefault="000A7E9D" w:rsidP="000A7E9D">
      <w:pPr>
        <w:pStyle w:val="Akapitzlist"/>
        <w:numPr>
          <w:ilvl w:val="0"/>
          <w:numId w:val="1"/>
        </w:numPr>
        <w:spacing w:after="0"/>
        <w:jc w:val="both"/>
      </w:pPr>
      <w:r w:rsidRPr="003A0B1D">
        <w:t>Usługi są realizowane w godzinach dopasowanych do indywidualnych potrzeb uczestników Programu w ramach indywidualnie skonstruowanego harmonogramu pracy</w:t>
      </w:r>
    </w:p>
    <w:p w14:paraId="0AE73303" w14:textId="56E1E379" w:rsidR="000A7E9D" w:rsidRPr="003A0B1D" w:rsidRDefault="000A7E9D" w:rsidP="000A7E9D">
      <w:pPr>
        <w:pStyle w:val="Akapitzlist"/>
        <w:numPr>
          <w:ilvl w:val="0"/>
          <w:numId w:val="1"/>
        </w:numPr>
        <w:jc w:val="both"/>
      </w:pPr>
      <w:r w:rsidRPr="003A0B1D">
        <w:t xml:space="preserve">Usługi </w:t>
      </w:r>
      <w:r w:rsidR="004415B0" w:rsidRPr="003A0B1D">
        <w:t xml:space="preserve">opieki </w:t>
      </w:r>
      <w:proofErr w:type="spellStart"/>
      <w:r w:rsidR="004415B0" w:rsidRPr="003A0B1D">
        <w:t>wytchnieniowej</w:t>
      </w:r>
      <w:proofErr w:type="spellEnd"/>
      <w:r w:rsidR="004415B0" w:rsidRPr="003A0B1D">
        <w:t xml:space="preserve"> </w:t>
      </w:r>
      <w:r w:rsidRPr="003A0B1D">
        <w:t xml:space="preserve">mogą być realizowane przez </w:t>
      </w:r>
      <w:r w:rsidR="003A0B1D" w:rsidRPr="003A0B1D">
        <w:t>maksymalnie 12</w:t>
      </w:r>
      <w:r w:rsidRPr="003A0B1D">
        <w:t xml:space="preserve"> godzin na dobę, 7 dni w tygodniu, </w:t>
      </w:r>
      <w:r w:rsidR="003A0B1D" w:rsidRPr="003A0B1D">
        <w:t xml:space="preserve">w godzinach od 6:00 do 22:00, </w:t>
      </w:r>
      <w:r w:rsidRPr="003A0B1D">
        <w:t xml:space="preserve">z zastrzeżeniem stosowania w tym zakresie przepisów i norm, o których mowa w Kodeksie pracy. </w:t>
      </w:r>
    </w:p>
    <w:p w14:paraId="629CAEEA" w14:textId="77777777" w:rsidR="000A7E9D" w:rsidRPr="003A0B1D" w:rsidRDefault="000A7E9D" w:rsidP="000A7E9D">
      <w:pPr>
        <w:pStyle w:val="Akapitzlist"/>
        <w:numPr>
          <w:ilvl w:val="0"/>
          <w:numId w:val="1"/>
        </w:numPr>
        <w:jc w:val="both"/>
      </w:pPr>
      <w:r w:rsidRPr="003A0B1D">
        <w:t>Rodzaj usług i ich zakres godzinowy powinny być uzależnione od osobistej sytuacji osoby niepełnosprawnej, z uwzględnieniem stopnia i rodzaju niepełnosprawności uczestnika Programu.</w:t>
      </w:r>
    </w:p>
    <w:p w14:paraId="40B68B15" w14:textId="68F6C404" w:rsidR="000A7E9D" w:rsidRPr="00881B7C" w:rsidRDefault="000A7E9D" w:rsidP="000A7E9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eastAsia="Times New Roman" w:cstheme="minorHAnsi"/>
          <w:lang w:eastAsia="pl-PL"/>
        </w:rPr>
      </w:pPr>
      <w:r w:rsidRPr="00881B7C">
        <w:rPr>
          <w:rFonts w:eastAsia="Times New Roman" w:cstheme="minorHAnsi"/>
          <w:lang w:eastAsia="pl-PL"/>
        </w:rPr>
        <w:t xml:space="preserve">Usługi </w:t>
      </w:r>
      <w:r w:rsidR="00042733">
        <w:rPr>
          <w:rFonts w:eastAsia="Times New Roman" w:cstheme="minorHAnsi"/>
          <w:lang w:eastAsia="pl-PL"/>
        </w:rPr>
        <w:t xml:space="preserve">opieki </w:t>
      </w:r>
      <w:proofErr w:type="spellStart"/>
      <w:r w:rsidR="00042733">
        <w:rPr>
          <w:rFonts w:eastAsia="Times New Roman" w:cstheme="minorHAnsi"/>
          <w:lang w:eastAsia="pl-PL"/>
        </w:rPr>
        <w:t>wytchnieniowej</w:t>
      </w:r>
      <w:proofErr w:type="spellEnd"/>
      <w:r w:rsidR="00042733">
        <w:rPr>
          <w:rFonts w:eastAsia="Times New Roman" w:cstheme="minorHAnsi"/>
          <w:lang w:eastAsia="pl-PL"/>
        </w:rPr>
        <w:t xml:space="preserve"> </w:t>
      </w:r>
      <w:r w:rsidRPr="00881B7C">
        <w:rPr>
          <w:rFonts w:eastAsia="Times New Roman" w:cstheme="minorHAnsi"/>
          <w:lang w:eastAsia="pl-PL"/>
        </w:rPr>
        <w:t xml:space="preserve"> mogą świadczyć:</w:t>
      </w:r>
    </w:p>
    <w:p w14:paraId="6406F5A1" w14:textId="299D0061" w:rsidR="003A0B1D" w:rsidRPr="003A0B1D" w:rsidRDefault="003A0B1D" w:rsidP="003A0B1D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pl-PL"/>
        </w:rPr>
      </w:pPr>
      <w:r w:rsidRPr="003A0B1D">
        <w:rPr>
          <w:rFonts w:eastAsia="Times New Roman" w:cstheme="minorHAnsi"/>
          <w:lang w:eastAsia="pl-PL"/>
        </w:rPr>
        <w:t>osoby posiadające dokument potwierdzający uzyskanie kwalifikacji w następujących kierunkach: asystent osoby niepełnosprawnej, pielęgniarka lub innym za</w:t>
      </w:r>
      <w:r w:rsidR="00865A27">
        <w:rPr>
          <w:rFonts w:eastAsia="Times New Roman" w:cstheme="minorHAnsi"/>
          <w:lang w:eastAsia="pl-PL"/>
        </w:rPr>
        <w:t>p</w:t>
      </w:r>
      <w:r w:rsidRPr="003A0B1D">
        <w:rPr>
          <w:rFonts w:eastAsia="Times New Roman" w:cstheme="minorHAnsi"/>
          <w:lang w:eastAsia="pl-PL"/>
        </w:rPr>
        <w:t xml:space="preserve">ewniającym realizację usługi opieki </w:t>
      </w:r>
      <w:proofErr w:type="spellStart"/>
      <w:r w:rsidRPr="003A0B1D">
        <w:rPr>
          <w:rFonts w:eastAsia="Times New Roman" w:cstheme="minorHAnsi"/>
          <w:lang w:eastAsia="pl-PL"/>
        </w:rPr>
        <w:t>wytchnieniowej</w:t>
      </w:r>
      <w:proofErr w:type="spellEnd"/>
      <w:r w:rsidRPr="003A0B1D">
        <w:rPr>
          <w:rFonts w:eastAsia="Times New Roman" w:cstheme="minorHAnsi"/>
          <w:lang w:eastAsia="pl-PL"/>
        </w:rPr>
        <w:t xml:space="preserve"> zgodnie z indywidualnymi potrzebami osoby niepełnosprawnej (wynikających z Karty zgłoszenia jako załącznika programu)</w:t>
      </w:r>
    </w:p>
    <w:p w14:paraId="189DD490" w14:textId="1BB028CB" w:rsidR="000A7E9D" w:rsidRPr="003A0B1D" w:rsidRDefault="000A7E9D" w:rsidP="000A7E9D">
      <w:pPr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881B7C">
        <w:rPr>
          <w:rFonts w:eastAsia="Times New Roman" w:cstheme="minorHAnsi"/>
          <w:lang w:eastAsia="pl-PL"/>
        </w:rPr>
        <w:lastRenderedPageBreak/>
        <w:t>osoby posiadające co najmniej 6-miesięczne, udokumentowane doświadczenie w udzielaniu bezpośredniej pomocy osobom niepełnosprawnym np. doświadczenie zawodowe, udzielanie wsparcia osobom niepełnosprawnych w formie wolontariatu;</w:t>
      </w:r>
    </w:p>
    <w:p w14:paraId="5019C498" w14:textId="77777777" w:rsidR="003A0B1D" w:rsidRPr="007E395E" w:rsidRDefault="003A0B1D" w:rsidP="003A0B1D">
      <w:pPr>
        <w:tabs>
          <w:tab w:val="left" w:pos="1560"/>
        </w:tabs>
        <w:spacing w:after="0" w:line="240" w:lineRule="auto"/>
        <w:ind w:left="1506"/>
        <w:jc w:val="both"/>
        <w:rPr>
          <w:rFonts w:eastAsia="Times New Roman" w:cstheme="minorHAnsi"/>
          <w:color w:val="0070C0"/>
          <w:lang w:eastAsia="pl-PL"/>
        </w:rPr>
      </w:pPr>
    </w:p>
    <w:p w14:paraId="7230E61D" w14:textId="1519D940" w:rsidR="00042733" w:rsidRPr="0092716E" w:rsidRDefault="00042733" w:rsidP="0004273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</w:rPr>
      </w:pPr>
      <w:r w:rsidRPr="0092716E">
        <w:rPr>
          <w:rFonts w:eastAsia="Times New Roman" w:hAnsi="Calibri" w:cs="Calibri"/>
        </w:rPr>
        <w:t xml:space="preserve">Limit godzin usług opieki </w:t>
      </w:r>
      <w:proofErr w:type="spellStart"/>
      <w:r w:rsidRPr="0092716E">
        <w:rPr>
          <w:rFonts w:eastAsia="Times New Roman" w:hAnsi="Calibri" w:cs="Calibri"/>
        </w:rPr>
        <w:t>wytchnieniowej</w:t>
      </w:r>
      <w:proofErr w:type="spellEnd"/>
      <w:r w:rsidRPr="0092716E">
        <w:rPr>
          <w:rFonts w:eastAsia="Times New Roman" w:hAnsi="Calibri" w:cs="Calibri"/>
        </w:rPr>
        <w:t xml:space="preserve"> finansowanych ze środków Funduszu przypadających na jedną osobę niepełnosprawną w danym roku kalendarzowym</w:t>
      </w:r>
      <w:r w:rsidRPr="0092716E" w:rsidDel="00372917">
        <w:rPr>
          <w:rFonts w:eastAsia="Times New Roman" w:hAnsi="Calibri" w:cs="Calibri"/>
        </w:rPr>
        <w:t xml:space="preserve"> </w:t>
      </w:r>
      <w:r w:rsidRPr="0092716E">
        <w:rPr>
          <w:rFonts w:eastAsia="Times New Roman" w:hAnsi="Calibri" w:cs="Calibri"/>
        </w:rPr>
        <w:t>wynosi nie więcej niż:</w:t>
      </w:r>
    </w:p>
    <w:p w14:paraId="58F8E862" w14:textId="3B3CFC3B" w:rsidR="00042733" w:rsidRPr="0092716E" w:rsidRDefault="00042733" w:rsidP="00042733">
      <w:pPr>
        <w:numPr>
          <w:ilvl w:val="1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</w:rPr>
      </w:pPr>
      <w:r w:rsidRPr="0092716E">
        <w:rPr>
          <w:rFonts w:eastAsia="Times New Roman" w:hAnsi="Calibri" w:cs="Calibri"/>
        </w:rPr>
        <w:t xml:space="preserve">240 godzin dla usług opieki </w:t>
      </w:r>
      <w:proofErr w:type="spellStart"/>
      <w:r w:rsidRPr="0092716E">
        <w:rPr>
          <w:rFonts w:eastAsia="Times New Roman" w:hAnsi="Calibri" w:cs="Calibri"/>
        </w:rPr>
        <w:t>wytchnieniowej</w:t>
      </w:r>
      <w:proofErr w:type="spellEnd"/>
      <w:r w:rsidRPr="0092716E">
        <w:rPr>
          <w:rFonts w:eastAsia="Times New Roman" w:hAnsi="Calibri" w:cs="Calibri"/>
        </w:rPr>
        <w:t xml:space="preserve"> świadczonej w ramach pobytu dziennego;</w:t>
      </w:r>
    </w:p>
    <w:p w14:paraId="45AE39BC" w14:textId="77777777" w:rsidR="00042733" w:rsidRPr="0092716E" w:rsidRDefault="00042733" w:rsidP="0092716E">
      <w:pPr>
        <w:pStyle w:val="Akapitzlist"/>
        <w:numPr>
          <w:ilvl w:val="0"/>
          <w:numId w:val="1"/>
        </w:numPr>
        <w:spacing w:after="0" w:line="360" w:lineRule="auto"/>
        <w:ind w:left="851" w:hanging="425"/>
        <w:contextualSpacing w:val="0"/>
        <w:rPr>
          <w:rFonts w:hAnsi="Calibri" w:cs="Calibri"/>
          <w:color w:val="000000"/>
        </w:rPr>
      </w:pPr>
      <w:r w:rsidRPr="0092716E">
        <w:rPr>
          <w:rFonts w:hAnsi="Calibri" w:cs="Calibri"/>
          <w:color w:val="000000"/>
        </w:rPr>
        <w:t>Limit, o którym mowa w ust. 9, dotyczy również:</w:t>
      </w:r>
    </w:p>
    <w:p w14:paraId="47E9B3A5" w14:textId="77777777" w:rsidR="00042733" w:rsidRPr="0092716E" w:rsidRDefault="00042733" w:rsidP="00042733">
      <w:pPr>
        <w:pStyle w:val="Akapitzlist"/>
        <w:numPr>
          <w:ilvl w:val="1"/>
          <w:numId w:val="9"/>
        </w:numPr>
        <w:spacing w:after="0" w:line="360" w:lineRule="auto"/>
        <w:contextualSpacing w:val="0"/>
        <w:rPr>
          <w:rFonts w:hAnsi="Calibri" w:cs="Calibri"/>
          <w:color w:val="000000"/>
        </w:rPr>
      </w:pPr>
      <w:r w:rsidRPr="0092716E">
        <w:rPr>
          <w:rFonts w:hAnsi="Calibri" w:cs="Calibri"/>
          <w:color w:val="000000"/>
        </w:rPr>
        <w:t>więcej niż jednego opiekuna sprawującego bezpośrednią opiekę nad jedną osobą niepełnosprawną;</w:t>
      </w:r>
    </w:p>
    <w:p w14:paraId="633FF5CD" w14:textId="77777777" w:rsidR="0092716E" w:rsidRPr="0092716E" w:rsidRDefault="00042733" w:rsidP="00042733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</w:rPr>
      </w:pPr>
      <w:r w:rsidRPr="0092716E">
        <w:rPr>
          <w:rFonts w:hAnsi="Calibri" w:cs="Calibri"/>
          <w:color w:val="000000"/>
        </w:rPr>
        <w:t xml:space="preserve">opiekuna sprawującego bezpośrednią opiekę dla więcej niż jedną osobą </w:t>
      </w:r>
    </w:p>
    <w:p w14:paraId="7FDB0635" w14:textId="6B457900" w:rsidR="00042733" w:rsidRPr="0092716E" w:rsidRDefault="00042733" w:rsidP="0092716E">
      <w:pPr>
        <w:pStyle w:val="Akapitzlist"/>
        <w:tabs>
          <w:tab w:val="left" w:pos="426"/>
        </w:tabs>
        <w:autoSpaceDE w:val="0"/>
        <w:autoSpaceDN w:val="0"/>
        <w:snapToGrid w:val="0"/>
        <w:spacing w:after="0" w:line="360" w:lineRule="auto"/>
        <w:ind w:left="786"/>
        <w:rPr>
          <w:rFonts w:hAnsi="Calibri" w:cs="Calibri"/>
        </w:rPr>
      </w:pPr>
      <w:r w:rsidRPr="0092716E">
        <w:rPr>
          <w:rFonts w:hAnsi="Calibri" w:cs="Calibri"/>
        </w:rPr>
        <w:t xml:space="preserve">Koszty związane z realizacją usług opieki </w:t>
      </w:r>
      <w:proofErr w:type="spellStart"/>
      <w:r w:rsidRPr="0092716E">
        <w:rPr>
          <w:rFonts w:hAnsi="Calibri" w:cs="Calibri"/>
        </w:rPr>
        <w:t>wytchnieniowej</w:t>
      </w:r>
      <w:proofErr w:type="spellEnd"/>
      <w:r w:rsidRPr="0092716E">
        <w:rPr>
          <w:rFonts w:hAnsi="Calibri" w:cs="Calibri"/>
        </w:rPr>
        <w:t xml:space="preserve"> finansowane z Programu:</w:t>
      </w:r>
    </w:p>
    <w:p w14:paraId="3B2FB343" w14:textId="77777777" w:rsidR="00CB2144" w:rsidRPr="0092716E" w:rsidRDefault="00042733" w:rsidP="0092716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hAnsi="Calibri" w:cs="Calibri"/>
        </w:rPr>
      </w:pPr>
      <w:r w:rsidRPr="0092716E">
        <w:rPr>
          <w:rFonts w:eastAsia="Times New Roman" w:hAnsi="Calibri" w:cs="Calibri"/>
          <w:color w:val="000000"/>
        </w:rPr>
        <w:t>w ramach pobytu dziennego, nie mogą przekroczyć</w:t>
      </w:r>
      <w:r w:rsidR="00CB2144" w:rsidRPr="0092716E">
        <w:rPr>
          <w:rFonts w:eastAsia="Times New Roman" w:hAnsi="Calibri" w:cs="Calibri"/>
          <w:color w:val="000000"/>
        </w:rPr>
        <w:t xml:space="preserve"> </w:t>
      </w:r>
      <w:r w:rsidRPr="0092716E">
        <w:rPr>
          <w:rFonts w:eastAsia="Times New Roman" w:hAnsi="Calibri" w:cs="Calibri"/>
          <w:b/>
          <w:color w:val="000000"/>
        </w:rPr>
        <w:t>40 zł brutto</w:t>
      </w:r>
      <w:r w:rsidRPr="0092716E">
        <w:rPr>
          <w:rFonts w:eastAsia="Times New Roman" w:hAnsi="Calibri" w:cs="Calibri"/>
          <w:color w:val="000000"/>
        </w:rPr>
        <w:t xml:space="preserve"> za godzinę wynagrodzenia osoby sprawującej opiekę nad osobą</w:t>
      </w:r>
      <w:r w:rsidR="00CB2144" w:rsidRPr="0092716E">
        <w:rPr>
          <w:rFonts w:eastAsia="Times New Roman" w:hAnsi="Calibri" w:cs="Calibri"/>
          <w:color w:val="000000"/>
        </w:rPr>
        <w:t>.</w:t>
      </w:r>
    </w:p>
    <w:p w14:paraId="7A00C5B2" w14:textId="1A4A9B2C" w:rsidR="00042733" w:rsidRPr="0092716E" w:rsidRDefault="00042733" w:rsidP="00CB2144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hAnsi="Calibri" w:cs="Calibri"/>
        </w:rPr>
      </w:pPr>
      <w:r w:rsidRPr="0092716E">
        <w:rPr>
          <w:rFonts w:hAnsi="Calibri" w:cs="Calibri"/>
        </w:rPr>
        <w:t>Przez kwotę brutto rozumie się kwotę wynagrodzenia wraz z kosztami pracy</w:t>
      </w:r>
      <w:r w:rsidRPr="0092716E">
        <w:rPr>
          <w:rStyle w:val="Odwoanieprzypisudolnego"/>
          <w:rFonts w:hAnsi="Calibri" w:cs="Calibri"/>
          <w:sz w:val="22"/>
          <w:vertAlign w:val="superscript"/>
        </w:rPr>
        <w:footnoteReference w:id="1"/>
      </w:r>
      <w:r w:rsidRPr="0092716E">
        <w:rPr>
          <w:rFonts w:hAnsi="Calibri" w:cs="Calibri"/>
          <w:vertAlign w:val="superscript"/>
        </w:rPr>
        <w:t>)</w:t>
      </w:r>
      <w:r w:rsidRPr="0092716E">
        <w:rPr>
          <w:rFonts w:hAnsi="Calibri" w:cs="Calibri"/>
        </w:rPr>
        <w:t>.</w:t>
      </w:r>
    </w:p>
    <w:p w14:paraId="33CBDE54" w14:textId="6CB830F7" w:rsidR="000A7E9D" w:rsidRPr="003A0B1D" w:rsidRDefault="00CB2144" w:rsidP="000A7E9D">
      <w:pPr>
        <w:pStyle w:val="Akapitzlist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0B1D">
        <w:t>Opiekun</w:t>
      </w:r>
      <w:r w:rsidR="000A7E9D" w:rsidRPr="003A0B1D">
        <w:t xml:space="preserve"> </w:t>
      </w:r>
      <w:r w:rsidR="00600091" w:rsidRPr="003A0B1D">
        <w:t>–</w:t>
      </w:r>
      <w:r w:rsidR="000A7E9D" w:rsidRPr="003A0B1D">
        <w:t>będzie zobowiązany:</w:t>
      </w:r>
    </w:p>
    <w:p w14:paraId="2F1D184E" w14:textId="0BEB21AE" w:rsidR="000A7E9D" w:rsidRDefault="000A7E9D" w:rsidP="000A7E9D">
      <w:pPr>
        <w:pStyle w:val="Akapitzlist"/>
        <w:spacing w:after="0"/>
        <w:ind w:left="786"/>
        <w:jc w:val="both"/>
      </w:pPr>
      <w:r>
        <w:t xml:space="preserve">a. do realizacji usług zgodnie z harmonogramem przekazanym mu przez Zamawiającego przed rozpoczęciem miesiąca kalendarzowego w którym świadczone będą usługi z zastrzeżeniem, iż termin przekazania harmonogramu w pierwszym miesiącu realizacji usługi przez </w:t>
      </w:r>
      <w:r w:rsidR="009C61B0">
        <w:t xml:space="preserve">opiekuna </w:t>
      </w:r>
      <w:r>
        <w:t>będzie uzależniony od terminu zawarcia umowy;</w:t>
      </w:r>
    </w:p>
    <w:p w14:paraId="0A3A2F5F" w14:textId="1F94E651" w:rsidR="000A7E9D" w:rsidRDefault="000A7E9D" w:rsidP="000A7E9D">
      <w:pPr>
        <w:pStyle w:val="Akapitzlist"/>
        <w:spacing w:after="0"/>
        <w:ind w:left="786"/>
        <w:jc w:val="both"/>
      </w:pPr>
      <w:r>
        <w:t>b. do skrupulatnego prowadzenia dokumentacji związanej z realizacją usług, tj. karta realizacji usług</w:t>
      </w:r>
      <w:r w:rsidR="009C61B0">
        <w:t xml:space="preserve"> </w:t>
      </w:r>
      <w:r>
        <w:t>i inne dokumenty, których prowadzenie może okazać się niezbędne do prawidłowej realizacji usługi i rozliczenia Programu;</w:t>
      </w:r>
    </w:p>
    <w:p w14:paraId="75380A7A" w14:textId="77777777" w:rsidR="000A7E9D" w:rsidRDefault="000A7E9D" w:rsidP="000A7E9D">
      <w:pPr>
        <w:pStyle w:val="Akapitzlist"/>
        <w:spacing w:after="0"/>
        <w:ind w:left="786"/>
        <w:jc w:val="both"/>
      </w:pPr>
      <w:r>
        <w:t>c. dyspozycyjności i gotowości do realizacji usług również w godzinach nocnych, jeżeli zaistnieje taka konieczność zgodnie z zapisem zawartym w pkt. 6.</w:t>
      </w:r>
    </w:p>
    <w:p w14:paraId="01F6E8A7" w14:textId="6F9254C9" w:rsidR="000A7E9D" w:rsidRDefault="000A7E9D" w:rsidP="000A7E9D">
      <w:pPr>
        <w:pStyle w:val="Akapitzlist"/>
        <w:spacing w:after="0"/>
        <w:ind w:left="786"/>
        <w:jc w:val="both"/>
      </w:pPr>
      <w:r>
        <w:t>d. realizacji usług z zachowaniem poniższych zasad:</w:t>
      </w:r>
    </w:p>
    <w:p w14:paraId="78480BBB" w14:textId="77777777" w:rsidR="000A7E9D" w:rsidRDefault="000A7E9D" w:rsidP="000A7E9D">
      <w:pPr>
        <w:pStyle w:val="Akapitzlist"/>
        <w:spacing w:after="0"/>
        <w:ind w:left="786"/>
        <w:jc w:val="both"/>
      </w:pPr>
      <w:proofErr w:type="spellStart"/>
      <w:r>
        <w:t>i.zasadą</w:t>
      </w:r>
      <w:proofErr w:type="spellEnd"/>
      <w:r>
        <w:t xml:space="preserve"> akceptacji – opartą na zasadach tolerancji, poszanowania godności, swobody wyboru wartości i celów życiowych Uczestnika;</w:t>
      </w:r>
    </w:p>
    <w:p w14:paraId="7EF7068F" w14:textId="77777777" w:rsidR="000A7E9D" w:rsidRDefault="000A7E9D" w:rsidP="000A7E9D">
      <w:pPr>
        <w:pStyle w:val="Akapitzlist"/>
        <w:spacing w:after="0"/>
        <w:ind w:left="786"/>
        <w:jc w:val="both"/>
      </w:pPr>
      <w:proofErr w:type="spellStart"/>
      <w:r>
        <w:t>ii.zasadą</w:t>
      </w:r>
      <w:proofErr w:type="spellEnd"/>
      <w:r>
        <w:t xml:space="preserve"> indywidualizacji – podmiotowego podejścia do Uczestnika, jego niepowtarzalnej osobowości, z jej prawami i potrzebami;</w:t>
      </w:r>
    </w:p>
    <w:p w14:paraId="65C39601" w14:textId="77777777" w:rsidR="000A7E9D" w:rsidRDefault="000A7E9D" w:rsidP="000A7E9D">
      <w:pPr>
        <w:pStyle w:val="Akapitzlist"/>
        <w:spacing w:after="0"/>
        <w:ind w:left="786"/>
        <w:jc w:val="both"/>
      </w:pPr>
      <w:proofErr w:type="spellStart"/>
      <w:r>
        <w:t>iii.zasadą</w:t>
      </w:r>
      <w:proofErr w:type="spellEnd"/>
      <w:r>
        <w:t xml:space="preserve"> poufności i respektowania prywatności i nieujawniania informacji uzyskanych od Uczestnika bez jego wiedzy i zgody osobom trzecim (z wyłączeniem wyjątków wynikających z przepisów obowiązującego prawa);</w:t>
      </w:r>
    </w:p>
    <w:p w14:paraId="1B5EA086" w14:textId="77777777" w:rsidR="000A7E9D" w:rsidRDefault="000A7E9D" w:rsidP="000A7E9D">
      <w:pPr>
        <w:pStyle w:val="Akapitzlist"/>
        <w:spacing w:after="0"/>
        <w:ind w:left="786"/>
        <w:jc w:val="both"/>
      </w:pPr>
      <w:proofErr w:type="spellStart"/>
      <w:r>
        <w:lastRenderedPageBreak/>
        <w:t>iv.zasadą</w:t>
      </w:r>
      <w:proofErr w:type="spellEnd"/>
      <w:r>
        <w:t xml:space="preserve"> prawa do samostanowienia – prawo Uczestnika do wolności i odpowiedzialności za swoje życie (z wyłączeniem sytuacji zagrożenia zdrowia i życia);</w:t>
      </w:r>
    </w:p>
    <w:p w14:paraId="1840E755" w14:textId="77777777" w:rsidR="000A7E9D" w:rsidRDefault="000A7E9D" w:rsidP="000A7E9D">
      <w:pPr>
        <w:pStyle w:val="Akapitzlist"/>
        <w:spacing w:after="0"/>
        <w:ind w:left="786"/>
        <w:jc w:val="both"/>
      </w:pPr>
      <w:proofErr w:type="spellStart"/>
      <w:r>
        <w:t>v.zasadą</w:t>
      </w:r>
      <w:proofErr w:type="spellEnd"/>
      <w:r>
        <w:t xml:space="preserve"> obiektywizmu (nieoceniania) – wszechstronne, oparte na profesjonalnej wiedzy rozpatrywanie każdej sytuacji, nie dokonywanie osądów podczas analizy sytuacji;</w:t>
      </w:r>
    </w:p>
    <w:p w14:paraId="0CF779A1" w14:textId="77777777" w:rsidR="000A7E9D" w:rsidRDefault="000A7E9D" w:rsidP="000A7E9D">
      <w:pPr>
        <w:pStyle w:val="Akapitzlist"/>
        <w:spacing w:after="0"/>
        <w:ind w:left="786"/>
        <w:jc w:val="both"/>
      </w:pPr>
      <w:proofErr w:type="spellStart"/>
      <w:r>
        <w:t>vi.zasadą</w:t>
      </w:r>
      <w:proofErr w:type="spellEnd"/>
      <w:r>
        <w:t xml:space="preserve"> dobra rodziny i poszczególnych jej członków – uwzględnianie podczas realizacji usług korzyści poszczególnych członków środowiska rodzinnego uczestnika;</w:t>
      </w:r>
    </w:p>
    <w:p w14:paraId="0D01CF7C" w14:textId="77777777" w:rsidR="000A7E9D" w:rsidRDefault="000A7E9D" w:rsidP="000A7E9D">
      <w:pPr>
        <w:pStyle w:val="Akapitzlist"/>
        <w:spacing w:after="0"/>
        <w:ind w:left="786"/>
        <w:jc w:val="both"/>
      </w:pPr>
      <w:r>
        <w:t>e. bezzwłocznego informowania Zamawiającego o wszelkich trudnościach i problemach, które pojawiły się w trakcie wykonywania obowiązków</w:t>
      </w:r>
    </w:p>
    <w:p w14:paraId="19819227" w14:textId="77777777" w:rsidR="000A7E9D" w:rsidRDefault="000A7E9D" w:rsidP="000A7E9D">
      <w:pPr>
        <w:pStyle w:val="Akapitzlist"/>
        <w:spacing w:after="0"/>
        <w:ind w:left="786"/>
        <w:jc w:val="both"/>
      </w:pPr>
      <w:r>
        <w:t>18. Asystent ma prawo odmówić realizacji usług:</w:t>
      </w:r>
    </w:p>
    <w:p w14:paraId="1AD0AE4C" w14:textId="77777777" w:rsidR="000A7E9D" w:rsidRDefault="000A7E9D" w:rsidP="000A7E9D">
      <w:pPr>
        <w:pStyle w:val="Akapitzlist"/>
        <w:spacing w:after="0"/>
        <w:ind w:left="786"/>
        <w:jc w:val="both"/>
      </w:pPr>
      <w:r>
        <w:t>a. w sytuacjach zagrażających życiu lub zdrowiu Uczestnika, asystenta lub osoby</w:t>
      </w:r>
    </w:p>
    <w:p w14:paraId="52BB6210" w14:textId="77777777" w:rsidR="000A7E9D" w:rsidRDefault="000A7E9D" w:rsidP="000A7E9D">
      <w:pPr>
        <w:pStyle w:val="Akapitzlist"/>
        <w:spacing w:after="0"/>
        <w:ind w:left="786"/>
        <w:jc w:val="both"/>
      </w:pPr>
      <w:r>
        <w:t>trzeciej;</w:t>
      </w:r>
    </w:p>
    <w:p w14:paraId="79ADF273" w14:textId="77777777" w:rsidR="000A7E9D" w:rsidRDefault="000A7E9D" w:rsidP="000A7E9D">
      <w:pPr>
        <w:pStyle w:val="Akapitzlist"/>
        <w:spacing w:after="0"/>
        <w:ind w:left="786"/>
        <w:jc w:val="both"/>
      </w:pPr>
      <w:r>
        <w:t>b. w przypadkach, w których okoliczności wskazują na możliwość wyrządzenia szkody</w:t>
      </w:r>
    </w:p>
    <w:p w14:paraId="213B2289" w14:textId="77777777" w:rsidR="000A7E9D" w:rsidRPr="00881B7C" w:rsidRDefault="000A7E9D" w:rsidP="000A7E9D">
      <w:pPr>
        <w:pStyle w:val="Akapitzlist"/>
        <w:spacing w:after="0"/>
        <w:ind w:left="786"/>
        <w:jc w:val="both"/>
      </w:pPr>
      <w:r>
        <w:t>osobom trzecim lub łamania przepisów prawa.</w:t>
      </w:r>
      <w:r>
        <w:cr/>
      </w:r>
    </w:p>
    <w:p w14:paraId="74A8A5E0" w14:textId="77777777" w:rsidR="000A7E9D" w:rsidRPr="00881B7C" w:rsidRDefault="000A7E9D" w:rsidP="000A7E9D">
      <w:pPr>
        <w:spacing w:after="0"/>
        <w:ind w:left="1080"/>
        <w:jc w:val="both"/>
      </w:pPr>
    </w:p>
    <w:p w14:paraId="04F086DA" w14:textId="77777777" w:rsidR="000A7E9D" w:rsidRDefault="000A7E9D" w:rsidP="000A7E9D">
      <w:pPr>
        <w:pStyle w:val="Akapitzlist"/>
        <w:spacing w:after="0"/>
        <w:ind w:left="993"/>
        <w:jc w:val="both"/>
      </w:pPr>
    </w:p>
    <w:p w14:paraId="1A721212" w14:textId="77777777" w:rsidR="000A7E9D" w:rsidRPr="0056013B" w:rsidRDefault="000A7E9D" w:rsidP="000A7E9D">
      <w:pPr>
        <w:pStyle w:val="Akapitzlist"/>
        <w:spacing w:after="0"/>
        <w:ind w:left="993"/>
        <w:jc w:val="both"/>
      </w:pPr>
    </w:p>
    <w:p w14:paraId="252BEAD9" w14:textId="77777777" w:rsidR="000A7E9D" w:rsidRPr="001B2EE9" w:rsidRDefault="000A7E9D" w:rsidP="000A7E9D">
      <w:pPr>
        <w:pStyle w:val="Akapitzlist"/>
        <w:spacing w:after="0"/>
        <w:ind w:left="993"/>
        <w:jc w:val="both"/>
      </w:pPr>
    </w:p>
    <w:p w14:paraId="20DD440D" w14:textId="77777777" w:rsidR="000A7E9D" w:rsidRDefault="000A7E9D" w:rsidP="000A7E9D">
      <w:pPr>
        <w:pStyle w:val="Akapitzlist"/>
        <w:spacing w:after="0"/>
        <w:ind w:left="993"/>
        <w:jc w:val="both"/>
      </w:pPr>
    </w:p>
    <w:p w14:paraId="6388698F" w14:textId="77777777" w:rsidR="000A7E9D" w:rsidRDefault="000A7E9D" w:rsidP="000A7E9D">
      <w:pPr>
        <w:pStyle w:val="Akapitzlist"/>
        <w:spacing w:after="0"/>
        <w:ind w:left="993"/>
        <w:jc w:val="both"/>
      </w:pPr>
    </w:p>
    <w:p w14:paraId="290C18AC" w14:textId="77777777" w:rsidR="007F590A" w:rsidRDefault="007F590A"/>
    <w:sectPr w:rsidR="007F59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F6D2" w14:textId="77777777" w:rsidR="003C1F67" w:rsidRDefault="00D51568">
      <w:pPr>
        <w:spacing w:after="0" w:line="240" w:lineRule="auto"/>
      </w:pPr>
      <w:r>
        <w:separator/>
      </w:r>
    </w:p>
  </w:endnote>
  <w:endnote w:type="continuationSeparator" w:id="0">
    <w:p w14:paraId="06188B2E" w14:textId="77777777" w:rsidR="003C1F67" w:rsidRDefault="00D5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47CF" w14:textId="77777777" w:rsidR="003C1F67" w:rsidRDefault="00D51568">
      <w:pPr>
        <w:spacing w:after="0" w:line="240" w:lineRule="auto"/>
      </w:pPr>
      <w:r>
        <w:separator/>
      </w:r>
    </w:p>
  </w:footnote>
  <w:footnote w:type="continuationSeparator" w:id="0">
    <w:p w14:paraId="3680A90D" w14:textId="77777777" w:rsidR="003C1F67" w:rsidRDefault="00D51568">
      <w:pPr>
        <w:spacing w:after="0" w:line="240" w:lineRule="auto"/>
      </w:pPr>
      <w:r>
        <w:continuationSeparator/>
      </w:r>
    </w:p>
  </w:footnote>
  <w:footnote w:id="1">
    <w:p w14:paraId="33BAF8EE" w14:textId="77777777" w:rsidR="00042733" w:rsidRDefault="00042733" w:rsidP="00042733">
      <w:pPr>
        <w:pStyle w:val="Tekstprzypisudolnego"/>
      </w:pPr>
      <w:r>
        <w:rPr>
          <w:rStyle w:val="Odwoanieprzypisudolnego"/>
        </w:rPr>
        <w:footnoteRef/>
      </w:r>
      <w:r>
        <w:t xml:space="preserve">) </w:t>
      </w:r>
      <w:r w:rsidRPr="003C6F0F">
        <w:t>Przez koszty pracy zatrudniaj</w:t>
      </w:r>
      <w:r w:rsidRPr="003C6F0F">
        <w:rPr>
          <w:rFonts w:hAnsi="Calibri" w:cs="Calibri"/>
        </w:rPr>
        <w:t>ą</w:t>
      </w:r>
      <w:r w:rsidRPr="003C6F0F">
        <w:t>cego nale</w:t>
      </w:r>
      <w:r w:rsidRPr="003C6F0F">
        <w:rPr>
          <w:rFonts w:hAnsi="Calibri" w:cs="Calibri"/>
        </w:rPr>
        <w:t>ż</w:t>
      </w:r>
      <w:r w:rsidRPr="003C6F0F">
        <w:t>y rozumie</w:t>
      </w:r>
      <w:r w:rsidRPr="003C6F0F">
        <w:rPr>
          <w:rFonts w:hAnsi="Calibri" w:cs="Calibri"/>
        </w:rPr>
        <w:t>ć</w:t>
      </w:r>
      <w:r w:rsidRPr="003C6F0F">
        <w:t xml:space="preserve"> sum</w:t>
      </w:r>
      <w:r w:rsidRPr="003C6F0F">
        <w:rPr>
          <w:rFonts w:hAnsi="Calibri" w:cs="Calibri"/>
        </w:rPr>
        <w:t>ę</w:t>
      </w:r>
      <w:r w:rsidRPr="003C6F0F">
        <w:t xml:space="preserve"> wynagrodze</w:t>
      </w:r>
      <w:r w:rsidRPr="003C6F0F">
        <w:rPr>
          <w:rFonts w:hAnsi="Calibri" w:cs="Calibri"/>
        </w:rPr>
        <w:t>ń</w:t>
      </w:r>
      <w:r w:rsidRPr="003C6F0F">
        <w:t xml:space="preserve"> brutto oraz sk</w:t>
      </w:r>
      <w:r w:rsidRPr="003C6F0F">
        <w:t>ł</w:t>
      </w:r>
      <w:r w:rsidRPr="003C6F0F">
        <w:t>adek na ubezpieczenia spo</w:t>
      </w:r>
      <w:r w:rsidRPr="003C6F0F">
        <w:t>ł</w:t>
      </w:r>
      <w:r w:rsidRPr="003C6F0F">
        <w:t xml:space="preserve">eczne, Fundusz Pracy i Fundusz Gwarantowanych </w:t>
      </w:r>
      <w:r w:rsidRPr="003C6F0F">
        <w:rPr>
          <w:rFonts w:hAnsi="Calibri" w:cs="Calibri"/>
        </w:rPr>
        <w:t>Ś</w:t>
      </w:r>
      <w:r w:rsidRPr="003C6F0F">
        <w:t>wiadcze</w:t>
      </w:r>
      <w:r w:rsidRPr="003C6F0F">
        <w:rPr>
          <w:rFonts w:hAnsi="Calibri" w:cs="Calibri"/>
        </w:rPr>
        <w:t>ń</w:t>
      </w:r>
      <w:r w:rsidRPr="003C6F0F">
        <w:t xml:space="preserve"> Pracowniczych poniesionych przez zatrudniaj</w:t>
      </w:r>
      <w:r w:rsidRPr="003C6F0F">
        <w:rPr>
          <w:rFonts w:hAnsi="Calibri" w:cs="Calibri"/>
        </w:rPr>
        <w:t>ą</w:t>
      </w:r>
      <w:r w:rsidRPr="003C6F0F">
        <w:t>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6DB1" w14:textId="77777777" w:rsidR="00461699" w:rsidRDefault="00D51568">
    <w:pPr>
      <w:pStyle w:val="Nagwek"/>
    </w:pPr>
    <w:r>
      <w:rPr>
        <w:noProof/>
      </w:rPr>
      <w:drawing>
        <wp:inline distT="0" distB="0" distL="0" distR="0" wp14:anchorId="2E74102B" wp14:editId="359D04FC">
          <wp:extent cx="2914015" cy="12573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9622E"/>
    <w:multiLevelType w:val="hybridMultilevel"/>
    <w:tmpl w:val="68E22160"/>
    <w:lvl w:ilvl="0" w:tplc="CA3ABA50">
      <w:start w:val="1"/>
      <w:numFmt w:val="lowerLetter"/>
      <w:lvlText w:val="%1."/>
      <w:lvlJc w:val="left"/>
      <w:pPr>
        <w:ind w:left="1506" w:hanging="360"/>
      </w:pPr>
      <w:rPr>
        <w:rFonts w:asciiTheme="minorHAnsi" w:eastAsia="Times New Roman" w:hAnsiTheme="minorHAnsi" w:cstheme="minorHAns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F986AC5"/>
    <w:multiLevelType w:val="hybridMultilevel"/>
    <w:tmpl w:val="3B1E51D4"/>
    <w:lvl w:ilvl="0" w:tplc="8BFA7A6E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4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6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8" w15:restartNumberingAfterBreak="0">
    <w:nsid w:val="77C46D3F"/>
    <w:multiLevelType w:val="hybridMultilevel"/>
    <w:tmpl w:val="2C3447EE"/>
    <w:lvl w:ilvl="0" w:tplc="C7C2186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869754">
    <w:abstractNumId w:val="8"/>
  </w:num>
  <w:num w:numId="2" w16cid:durableId="1820725479">
    <w:abstractNumId w:val="2"/>
  </w:num>
  <w:num w:numId="3" w16cid:durableId="676732538">
    <w:abstractNumId w:val="1"/>
  </w:num>
  <w:num w:numId="4" w16cid:durableId="796610092">
    <w:abstractNumId w:val="5"/>
  </w:num>
  <w:num w:numId="5" w16cid:durableId="775949912">
    <w:abstractNumId w:val="4"/>
  </w:num>
  <w:num w:numId="6" w16cid:durableId="1768505336">
    <w:abstractNumId w:val="6"/>
  </w:num>
  <w:num w:numId="7" w16cid:durableId="1156607606">
    <w:abstractNumId w:val="0"/>
  </w:num>
  <w:num w:numId="8" w16cid:durableId="174148366">
    <w:abstractNumId w:val="3"/>
  </w:num>
  <w:num w:numId="9" w16cid:durableId="2161680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BB"/>
    <w:rsid w:val="00042733"/>
    <w:rsid w:val="000A7E9D"/>
    <w:rsid w:val="001A42BB"/>
    <w:rsid w:val="00312417"/>
    <w:rsid w:val="003A0B1D"/>
    <w:rsid w:val="003C1F67"/>
    <w:rsid w:val="004415B0"/>
    <w:rsid w:val="0052697A"/>
    <w:rsid w:val="00600091"/>
    <w:rsid w:val="00630B4F"/>
    <w:rsid w:val="007A3041"/>
    <w:rsid w:val="007F590A"/>
    <w:rsid w:val="00865A27"/>
    <w:rsid w:val="00894742"/>
    <w:rsid w:val="0092716E"/>
    <w:rsid w:val="00954869"/>
    <w:rsid w:val="009C61B0"/>
    <w:rsid w:val="00B638CF"/>
    <w:rsid w:val="00C0474F"/>
    <w:rsid w:val="00CB2144"/>
    <w:rsid w:val="00D51568"/>
    <w:rsid w:val="00F6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6951"/>
  <w15:chartTrackingRefBased/>
  <w15:docId w15:val="{E62702C3-B0CD-4C5B-894A-21EFABC3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E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E9D"/>
  </w:style>
  <w:style w:type="paragraph" w:styleId="Tekstprzypisudolnego">
    <w:name w:val="footnote text"/>
    <w:basedOn w:val="Normalny"/>
    <w:next w:val="Akapitzlist"/>
    <w:link w:val="TekstprzypisudolnegoZnak"/>
    <w:rsid w:val="00042733"/>
    <w:pPr>
      <w:spacing w:after="0" w:line="240" w:lineRule="auto"/>
    </w:pPr>
    <w:rPr>
      <w:rFonts w:ascii="Calibri" w:eastAsia="Calibri" w:hAnsi="NanumGothic" w:cs="NanumGothic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2733"/>
    <w:rPr>
      <w:rFonts w:ascii="Calibri" w:eastAsia="Calibri" w:hAnsi="NanumGothic" w:cs="NanumGothic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042733"/>
    <w:rPr>
      <w:sz w:val="20"/>
    </w:rPr>
  </w:style>
  <w:style w:type="character" w:customStyle="1" w:styleId="AkapitzlistZnak">
    <w:name w:val="Akapit z listą Znak"/>
    <w:link w:val="Akapitzlist"/>
    <w:uiPriority w:val="34"/>
    <w:locked/>
    <w:rsid w:val="00042733"/>
  </w:style>
  <w:style w:type="character" w:styleId="Uwydatnienie">
    <w:name w:val="Emphasis"/>
    <w:qFormat/>
    <w:rsid w:val="00042733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jpietrys</dc:creator>
  <cp:keywords/>
  <dc:description/>
  <cp:lastModifiedBy>jpietrys</cp:lastModifiedBy>
  <cp:revision>10</cp:revision>
  <dcterms:created xsi:type="dcterms:W3CDTF">2022-12-29T07:37:00Z</dcterms:created>
  <dcterms:modified xsi:type="dcterms:W3CDTF">2023-01-17T12:28:00Z</dcterms:modified>
</cp:coreProperties>
</file>